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苏州幼儿师范高等专科学校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关于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2023年度第二批次图书馆馆藏纸质图书采购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的竞争性磋商成交公告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苏州市诚源招投标代理有限公司受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苏州幼儿师范高等专科学校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的委托，就其所需的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2023年度第二批次图书馆馆藏纸质图书采购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进行竞争性磋商采购，现就本次采购的结果公布如下：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一、项目名称及项目编号：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项目名称：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2023年度第二批次图书馆馆藏纸质图书采购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项目编号：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SZSCY2023-S-C-022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二、磋商信息：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磋商时间：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2023年7月7日13:30整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（北京时间）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磋商地点：苏州市金门路1072号苏州金门国际商业广场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C区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6楼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601开标室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outlineLvl w:val="9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shd w:val="clear" w:fill="FFFF0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/>
        </w:rPr>
        <w:t>磋商小组名单：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/>
          <w:lang w:val="en-US" w:eastAsia="zh-CN"/>
        </w:rPr>
        <w:t>蒋林军、姜玉珍、付玲玲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三、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成交信息：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outlineLvl w:val="9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/>
        </w:rPr>
        <w:t>成交单位：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/>
          <w:lang w:val="en-US" w:eastAsia="zh-CN"/>
        </w:rPr>
        <w:t>北京人天书店集团股份有限公司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outlineLvl w:val="9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shd w:val="clear" w:fill="FFFF00"/>
          <w:lang w:val="en-US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/>
        </w:rPr>
        <w:t>成交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/>
          <w:lang w:val="en-US" w:eastAsia="zh-CN"/>
        </w:rPr>
        <w:t>折扣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/>
        </w:rPr>
        <w:t>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/>
          <w:lang w:val="en-US" w:eastAsia="zh-CN"/>
        </w:rPr>
        <w:t>76%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四、本次采购联系事项：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（一）采购人：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苏州幼儿师范高等专科学校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付老师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联系地址：</w:t>
      </w:r>
      <w:r>
        <w:rPr>
          <w:rFonts w:hint="eastAsia" w:ascii="宋体" w:hAnsi="宋体"/>
          <w:sz w:val="24"/>
          <w:szCs w:val="24"/>
        </w:rPr>
        <w:t>江苏省苏州市相城区华元路2号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（二）代理机构：苏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州市诚源招投标代理有限公司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许霞萍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联系电话：0512-69228578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联系地址：苏州市金门路1072号苏州金门国际商业广场C区6楼（11/12号电梯直达）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五、公告期：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自本公告发布之日起一个工作日。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各有关当事人对采购结果有异议，可以在成交公告发布之日起七个工作日内，以书面形式向本公司提出，逾期将不再受理。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苏州市诚源招投标代理有限公司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202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7月17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ZGIyNTE5MzI5MmRkNzk2MTA1YjQ5MWM4MTBjN2YifQ=="/>
  </w:docVars>
  <w:rsids>
    <w:rsidRoot w:val="006F7AA5"/>
    <w:rsid w:val="006F7AA5"/>
    <w:rsid w:val="007B199F"/>
    <w:rsid w:val="00C72EE7"/>
    <w:rsid w:val="00D9001E"/>
    <w:rsid w:val="00E10B4C"/>
    <w:rsid w:val="00E70244"/>
    <w:rsid w:val="00FB5178"/>
    <w:rsid w:val="0103387D"/>
    <w:rsid w:val="01B7212E"/>
    <w:rsid w:val="029C0533"/>
    <w:rsid w:val="059E1DA1"/>
    <w:rsid w:val="05FC3A33"/>
    <w:rsid w:val="0A657524"/>
    <w:rsid w:val="12182415"/>
    <w:rsid w:val="12FF6065"/>
    <w:rsid w:val="14763E89"/>
    <w:rsid w:val="16B11FD9"/>
    <w:rsid w:val="18363797"/>
    <w:rsid w:val="18A054A5"/>
    <w:rsid w:val="1A0B2F5F"/>
    <w:rsid w:val="1A544913"/>
    <w:rsid w:val="1B0013B6"/>
    <w:rsid w:val="1B832A35"/>
    <w:rsid w:val="1DC7381D"/>
    <w:rsid w:val="21F30850"/>
    <w:rsid w:val="231536B9"/>
    <w:rsid w:val="25A7095C"/>
    <w:rsid w:val="26347A75"/>
    <w:rsid w:val="282C2F2C"/>
    <w:rsid w:val="2AAB6958"/>
    <w:rsid w:val="2BB1179C"/>
    <w:rsid w:val="2CE51849"/>
    <w:rsid w:val="30B3532A"/>
    <w:rsid w:val="32753C56"/>
    <w:rsid w:val="34113217"/>
    <w:rsid w:val="3942232D"/>
    <w:rsid w:val="3D2031EE"/>
    <w:rsid w:val="3D520F28"/>
    <w:rsid w:val="3DAD373F"/>
    <w:rsid w:val="3F13416B"/>
    <w:rsid w:val="401135CE"/>
    <w:rsid w:val="43093D46"/>
    <w:rsid w:val="433B3D69"/>
    <w:rsid w:val="43420EEB"/>
    <w:rsid w:val="441C4D6A"/>
    <w:rsid w:val="46752893"/>
    <w:rsid w:val="46817D84"/>
    <w:rsid w:val="46B632F3"/>
    <w:rsid w:val="4864082D"/>
    <w:rsid w:val="49453569"/>
    <w:rsid w:val="4A581925"/>
    <w:rsid w:val="4BA001B0"/>
    <w:rsid w:val="4D5B3E20"/>
    <w:rsid w:val="4D65120E"/>
    <w:rsid w:val="50E438E4"/>
    <w:rsid w:val="53D8124C"/>
    <w:rsid w:val="54792681"/>
    <w:rsid w:val="55AD1658"/>
    <w:rsid w:val="55CE00D1"/>
    <w:rsid w:val="575E502E"/>
    <w:rsid w:val="579E6C28"/>
    <w:rsid w:val="5CFA256E"/>
    <w:rsid w:val="5D8469DA"/>
    <w:rsid w:val="60C00CF8"/>
    <w:rsid w:val="62734AA0"/>
    <w:rsid w:val="637C0679"/>
    <w:rsid w:val="67740D6B"/>
    <w:rsid w:val="677E5817"/>
    <w:rsid w:val="6A042AB3"/>
    <w:rsid w:val="6A800BCD"/>
    <w:rsid w:val="6CAD0F6F"/>
    <w:rsid w:val="6D162A81"/>
    <w:rsid w:val="6E007032"/>
    <w:rsid w:val="6F6C070D"/>
    <w:rsid w:val="70890906"/>
    <w:rsid w:val="75E263AB"/>
    <w:rsid w:val="766D109A"/>
    <w:rsid w:val="767834E8"/>
    <w:rsid w:val="78443264"/>
    <w:rsid w:val="78534F48"/>
    <w:rsid w:val="7AE36F79"/>
    <w:rsid w:val="7DFE5ABC"/>
    <w:rsid w:val="7FE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